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F" w:rsidRDefault="00CE09ED" w:rsidP="008004DD">
      <w:pPr>
        <w:spacing w:before="0" w:after="0"/>
      </w:pPr>
      <w:r>
        <w:t xml:space="preserve">Issued: </w:t>
      </w:r>
      <w:r w:rsidR="00DA6B9E">
        <w:t>7</w:t>
      </w:r>
      <w:r w:rsidR="00DA6B9E" w:rsidRPr="00DA6B9E">
        <w:rPr>
          <w:vertAlign w:val="superscript"/>
        </w:rPr>
        <w:t>th</w:t>
      </w:r>
      <w:r w:rsidR="00DA6B9E">
        <w:t xml:space="preserve"> March </w:t>
      </w:r>
      <w:r w:rsidR="00DA7066">
        <w:t>2013</w:t>
      </w:r>
    </w:p>
    <w:p w:rsidR="002378EF" w:rsidRDefault="002378EF" w:rsidP="008004DD">
      <w:pPr>
        <w:spacing w:before="0" w:after="0"/>
      </w:pPr>
    </w:p>
    <w:p w:rsidR="002378EF" w:rsidRDefault="002378EF" w:rsidP="008004DD">
      <w:pPr>
        <w:spacing w:before="0" w:after="0"/>
      </w:pPr>
    </w:p>
    <w:p w:rsidR="00CE09ED" w:rsidRDefault="00DA7066" w:rsidP="008004DD">
      <w:pPr>
        <w:pStyle w:val="Heading2"/>
        <w:spacing w:before="0" w:after="0"/>
      </w:pPr>
      <w:r>
        <w:t xml:space="preserve">Renishaw to </w:t>
      </w:r>
      <w:r w:rsidR="009603E2">
        <w:t>launch powerful new software at Pittcon</w:t>
      </w:r>
    </w:p>
    <w:p w:rsidR="008004DD" w:rsidRDefault="008004DD" w:rsidP="008004DD">
      <w:pPr>
        <w:spacing w:before="0" w:after="0"/>
        <w:rPr>
          <w:b/>
        </w:rPr>
      </w:pPr>
    </w:p>
    <w:p w:rsidR="00183A29" w:rsidRDefault="00E87304" w:rsidP="00183A29">
      <w:pPr>
        <w:spacing w:before="0" w:after="0"/>
        <w:rPr>
          <w:b/>
        </w:rPr>
      </w:pPr>
      <w:r w:rsidRPr="00E87304">
        <w:rPr>
          <w:b/>
        </w:rPr>
        <w:t>Collect, analyse</w:t>
      </w:r>
      <w:r w:rsidR="00233A44">
        <w:rPr>
          <w:b/>
        </w:rPr>
        <w:t xml:space="preserve"> </w:t>
      </w:r>
      <w:r w:rsidRPr="00E87304">
        <w:rPr>
          <w:b/>
        </w:rPr>
        <w:t>and review massive Raman datasets</w:t>
      </w:r>
      <w:r w:rsidR="00183A29">
        <w:rPr>
          <w:b/>
        </w:rPr>
        <w:t xml:space="preserve"> in high resolution.</w:t>
      </w:r>
    </w:p>
    <w:p w:rsidR="00183A29" w:rsidRDefault="00183A29" w:rsidP="00183A29">
      <w:pPr>
        <w:spacing w:before="0" w:after="0"/>
        <w:rPr>
          <w:b/>
        </w:rPr>
      </w:pPr>
    </w:p>
    <w:p w:rsidR="006D51B8" w:rsidRPr="006D51B8" w:rsidRDefault="00183A29" w:rsidP="00183A29">
      <w:pPr>
        <w:spacing w:before="0" w:after="0"/>
        <w:rPr>
          <w:b/>
        </w:rPr>
      </w:pPr>
      <w:r w:rsidRPr="006D51B8">
        <w:rPr>
          <w:b/>
        </w:rPr>
        <w:t xml:space="preserve">Now, with Renishaw’s new WiRE 4 software, </w:t>
      </w:r>
      <w:r w:rsidR="00CE6888" w:rsidRPr="006D51B8">
        <w:rPr>
          <w:b/>
        </w:rPr>
        <w:t xml:space="preserve">inVia users </w:t>
      </w:r>
      <w:r w:rsidRPr="006D51B8">
        <w:rPr>
          <w:b/>
        </w:rPr>
        <w:t>can produce high definition chemical images from very large Raman datasets</w:t>
      </w:r>
      <w:r w:rsidR="00CE6888" w:rsidRPr="006D51B8">
        <w:rPr>
          <w:b/>
        </w:rPr>
        <w:t xml:space="preserve">. </w:t>
      </w:r>
    </w:p>
    <w:p w:rsidR="006D51B8" w:rsidRDefault="006D51B8" w:rsidP="00183A29">
      <w:pPr>
        <w:spacing w:before="0" w:after="0"/>
      </w:pPr>
    </w:p>
    <w:p w:rsidR="006D51B8" w:rsidRPr="006D51B8" w:rsidRDefault="006D51B8" w:rsidP="00183A29">
      <w:pPr>
        <w:spacing w:before="0" w:after="0"/>
        <w:rPr>
          <w:b/>
        </w:rPr>
      </w:pPr>
      <w:r w:rsidRPr="006D51B8">
        <w:rPr>
          <w:b/>
        </w:rPr>
        <w:t>Superior image quality</w:t>
      </w:r>
    </w:p>
    <w:p w:rsidR="00183A29" w:rsidRDefault="00183A29" w:rsidP="00183A29">
      <w:pPr>
        <w:spacing w:before="0" w:after="0"/>
      </w:pPr>
      <w:r>
        <w:t>The technology behind WiRE 4 enables the production of images that are crisp and clear</w:t>
      </w:r>
      <w:r w:rsidR="0066299B">
        <w:t>—</w:t>
      </w:r>
      <w:r>
        <w:t>b</w:t>
      </w:r>
      <w:r w:rsidR="00CE6888">
        <w:t>oth on-screen and once printed</w:t>
      </w:r>
      <w:r w:rsidR="0066299B">
        <w:t>—</w:t>
      </w:r>
      <w:r w:rsidR="00CE6888">
        <w:t>so there’s n</w:t>
      </w:r>
      <w:r>
        <w:t>o processing, no interpolation</w:t>
      </w:r>
      <w:r w:rsidR="00CE6888">
        <w:t xml:space="preserve"> and no </w:t>
      </w:r>
      <w:proofErr w:type="spellStart"/>
      <w:r w:rsidR="00CE6888">
        <w:t>pix</w:t>
      </w:r>
      <w:r w:rsidR="008A38E3">
        <w:t>e</w:t>
      </w:r>
      <w:r w:rsidR="00CE6888">
        <w:t>l</w:t>
      </w:r>
      <w:r w:rsidR="00CA455C">
        <w:t>l</w:t>
      </w:r>
      <w:r w:rsidR="00CE6888">
        <w:t>ation</w:t>
      </w:r>
      <w:proofErr w:type="spellEnd"/>
      <w:r w:rsidR="00CE6888">
        <w:t>.</w:t>
      </w:r>
    </w:p>
    <w:p w:rsidR="00CE6888" w:rsidRDefault="00CE6888" w:rsidP="00183A29">
      <w:pPr>
        <w:spacing w:before="0" w:after="0"/>
      </w:pPr>
    </w:p>
    <w:p w:rsidR="00CE6888" w:rsidRPr="00CE6888" w:rsidRDefault="00CE6888" w:rsidP="00CE6888">
      <w:pPr>
        <w:spacing w:before="0" w:after="0"/>
        <w:rPr>
          <w:b/>
        </w:rPr>
      </w:pPr>
      <w:r w:rsidRPr="00CE6888">
        <w:rPr>
          <w:b/>
        </w:rPr>
        <w:t>Increased accuracy and confidence</w:t>
      </w:r>
    </w:p>
    <w:p w:rsidR="00CE6888" w:rsidRDefault="0066299B" w:rsidP="00CE6888">
      <w:pPr>
        <w:spacing w:before="0" w:after="0"/>
      </w:pPr>
      <w:proofErr w:type="spellStart"/>
      <w:r>
        <w:t>WiRE</w:t>
      </w:r>
      <w:proofErr w:type="spellEnd"/>
      <w:r>
        <w:t xml:space="preserve"> 4 enables </w:t>
      </w:r>
      <w:r w:rsidR="00CE6888">
        <w:t>user</w:t>
      </w:r>
      <w:r>
        <w:t>s</w:t>
      </w:r>
      <w:r w:rsidR="00CE6888">
        <w:t xml:space="preserve"> to collect and work with larger Raman data files more efficiently than ever before, seeing greater detail and generating richer images for their reports and scientific papers.</w:t>
      </w:r>
    </w:p>
    <w:p w:rsidR="00CE6888" w:rsidRDefault="00CE6888" w:rsidP="00CE6888">
      <w:pPr>
        <w:spacing w:before="0" w:after="0"/>
      </w:pPr>
      <w:r>
        <w:t>The information gained with WiRE 4 provides a complete understanding of samples because it enables domains to be both quantified</w:t>
      </w:r>
      <w:r w:rsidR="0066299B">
        <w:t>,</w:t>
      </w:r>
      <w:r>
        <w:t xml:space="preserve"> and described</w:t>
      </w:r>
      <w:r w:rsidR="0066299B">
        <w:t xml:space="preserve"> in detail,</w:t>
      </w:r>
      <w:r>
        <w:t xml:space="preserve"> at the same time. The user will consistently gain more accurate and representative information from their sample, giving them a new level of confidence in their results.</w:t>
      </w:r>
    </w:p>
    <w:p w:rsidR="00CE6888" w:rsidRDefault="00CE6888" w:rsidP="00183A29">
      <w:pPr>
        <w:spacing w:before="0" w:after="0"/>
      </w:pPr>
    </w:p>
    <w:p w:rsidR="00E87304" w:rsidRDefault="00E87304" w:rsidP="008004DD">
      <w:pPr>
        <w:spacing w:before="0" w:after="0"/>
      </w:pPr>
      <w:r>
        <w:t xml:space="preserve">For more information please contact </w:t>
      </w:r>
      <w:r w:rsidR="0066299B">
        <w:t>your</w:t>
      </w:r>
      <w:r w:rsidR="00694D28">
        <w:t xml:space="preserve"> </w:t>
      </w:r>
      <w:r>
        <w:t xml:space="preserve">local sales representative or see </w:t>
      </w:r>
      <w:r w:rsidR="006D51B8">
        <w:t xml:space="preserve">Renishaw </w:t>
      </w:r>
      <w:r>
        <w:t xml:space="preserve">at </w:t>
      </w:r>
      <w:r w:rsidR="00694D28">
        <w:t>Pittcon 2013 on B</w:t>
      </w:r>
      <w:r>
        <w:t>ooth 249</w:t>
      </w:r>
      <w:r w:rsidR="001F1519">
        <w:t>,</w:t>
      </w:r>
      <w:r>
        <w:t xml:space="preserve"> </w:t>
      </w:r>
      <w:r w:rsidR="00694D28">
        <w:t>where its team of</w:t>
      </w:r>
      <w:r>
        <w:t xml:space="preserve"> experts will be happy to demonstrate th</w:t>
      </w:r>
      <w:r w:rsidR="006D51B8">
        <w:t xml:space="preserve">is </w:t>
      </w:r>
      <w:r>
        <w:t>exciting new capabilit</w:t>
      </w:r>
      <w:r w:rsidR="006D51B8">
        <w:t>y.</w:t>
      </w:r>
    </w:p>
    <w:p w:rsidR="00416CAC" w:rsidRDefault="00416CAC" w:rsidP="008004DD">
      <w:pPr>
        <w:spacing w:before="0" w:after="0"/>
      </w:pPr>
    </w:p>
    <w:p w:rsidR="00416CAC" w:rsidRDefault="00416CAC" w:rsidP="008004DD">
      <w:pPr>
        <w:spacing w:before="0" w:after="0"/>
      </w:pPr>
      <w:r>
        <w:t>Pittcon</w:t>
      </w:r>
      <w:r w:rsidR="002378EF">
        <w:t xml:space="preserve"> Conference &amp; Expo,</w:t>
      </w:r>
      <w:r>
        <w:t xml:space="preserve"> March 17-21, </w:t>
      </w:r>
      <w:r w:rsidR="002378EF">
        <w:t xml:space="preserve">Pennsylvania Convention Center, </w:t>
      </w:r>
      <w:r>
        <w:t xml:space="preserve">Philadephia, </w:t>
      </w:r>
      <w:r w:rsidR="002378EF">
        <w:t xml:space="preserve">PA </w:t>
      </w:r>
      <w:r>
        <w:t>USA.</w:t>
      </w:r>
    </w:p>
    <w:p w:rsidR="00E87304" w:rsidRPr="00C45F5E" w:rsidRDefault="00E87304" w:rsidP="00C45F5E">
      <w:pPr>
        <w:spacing w:before="0" w:after="0"/>
      </w:pPr>
    </w:p>
    <w:p w:rsidR="00CE09ED" w:rsidRPr="00C45F5E" w:rsidRDefault="008004DD" w:rsidP="00C45F5E">
      <w:pPr>
        <w:spacing w:before="0" w:after="0"/>
        <w:jc w:val="center"/>
      </w:pPr>
      <w:r w:rsidRPr="00C45F5E">
        <w:t>Ends</w:t>
      </w:r>
    </w:p>
    <w:p w:rsidR="00C45F5E" w:rsidRPr="00C45F5E" w:rsidRDefault="00C45F5E" w:rsidP="00C45F5E">
      <w:pPr>
        <w:pStyle w:val="Heading2"/>
        <w:rPr>
          <w:rFonts w:cs="Arial"/>
          <w:sz w:val="20"/>
        </w:rPr>
      </w:pPr>
      <w:r w:rsidRPr="00C45F5E">
        <w:rPr>
          <w:rFonts w:cs="Arial"/>
          <w:sz w:val="20"/>
        </w:rPr>
        <w:t>Notes to editors</w:t>
      </w:r>
    </w:p>
    <w:p w:rsidR="00C45F5E" w:rsidRPr="00C45F5E" w:rsidRDefault="00C45F5E" w:rsidP="00C45F5E">
      <w:pPr>
        <w:pStyle w:val="Heading3"/>
        <w:rPr>
          <w:rFonts w:cs="Arial"/>
          <w:sz w:val="20"/>
          <w:szCs w:val="20"/>
        </w:rPr>
      </w:pPr>
      <w:r w:rsidRPr="00C45F5E">
        <w:rPr>
          <w:rFonts w:cs="Arial"/>
          <w:sz w:val="20"/>
          <w:szCs w:val="20"/>
        </w:rPr>
        <w:t>Renishaw profile</w:t>
      </w:r>
    </w:p>
    <w:p w:rsidR="00C45F5E" w:rsidRPr="00C45F5E" w:rsidRDefault="00C45F5E" w:rsidP="00C45F5E">
      <w:pPr>
        <w:rPr>
          <w:rFonts w:cs="Arial"/>
        </w:rPr>
      </w:pPr>
      <w:r w:rsidRPr="00C45F5E">
        <w:rPr>
          <w:rFonts w:cs="Arial"/>
        </w:rPr>
        <w:t xml:space="preserve">Renishaw is a world leader in metrology and spectroscopy technologies, with a strong history of innovation in product development and manufacturing. </w:t>
      </w:r>
    </w:p>
    <w:p w:rsidR="00C45F5E" w:rsidRPr="00C45F5E" w:rsidRDefault="00C45F5E" w:rsidP="00C45F5E">
      <w:pPr>
        <w:rPr>
          <w:rFonts w:cs="Arial"/>
        </w:rPr>
      </w:pPr>
      <w:r w:rsidRPr="00C45F5E">
        <w:rPr>
          <w:rFonts w:cs="Arial"/>
        </w:rPr>
        <w:t xml:space="preserve">Since its formation in 1973, Renishaw has supplied companies small and large, worldwide, with innovative products that increase process productivity, improve product quality, and deliver cost-effective automation solutions. </w:t>
      </w:r>
    </w:p>
    <w:p w:rsidR="00C45F5E" w:rsidRPr="00C45F5E" w:rsidRDefault="00C45F5E" w:rsidP="00C45F5E">
      <w:pPr>
        <w:rPr>
          <w:rFonts w:cs="Arial"/>
        </w:rPr>
      </w:pPr>
      <w:r w:rsidRPr="00C45F5E">
        <w:rPr>
          <w:rFonts w:cs="Arial"/>
        </w:rPr>
        <w:t>A high level of investment in research and development (R&amp;D) has resulted in developments across a wide range of other product areas, including Raman microscopes for the spectral analysis of materials. Historically</w:t>
      </w:r>
      <w:r w:rsidR="0091132B">
        <w:rPr>
          <w:rFonts w:cs="Arial"/>
        </w:rPr>
        <w:t>,</w:t>
      </w:r>
      <w:r w:rsidRPr="00C45F5E">
        <w:rPr>
          <w:rFonts w:cs="Arial"/>
        </w:rPr>
        <w:t xml:space="preserve"> total annual expenditure on R&amp;D, including related engineering costs, has amounted to around 17% of turnover. </w:t>
      </w:r>
    </w:p>
    <w:p w:rsidR="00C45F5E" w:rsidRPr="00C45F5E" w:rsidRDefault="00C45F5E" w:rsidP="00C45F5E">
      <w:r w:rsidRPr="00C45F5E">
        <w:rPr>
          <w:rFonts w:cs="Arial"/>
        </w:rPr>
        <w:t>With more than 60 operations in 32 countries, and over 3,000 employees, Reni</w:t>
      </w:r>
      <w:r w:rsidRPr="00C45F5E">
        <w:t xml:space="preserve">shaw’s customers are strongly supported throughout the world with outstanding technical expertise and service. </w:t>
      </w:r>
    </w:p>
    <w:p w:rsidR="00C45F5E" w:rsidRPr="00C45F5E" w:rsidRDefault="00C45F5E" w:rsidP="00C45F5E">
      <w:pPr>
        <w:spacing w:line="240" w:lineRule="auto"/>
      </w:pPr>
      <w:r w:rsidRPr="00C45F5E">
        <w:lastRenderedPageBreak/>
        <w:tab/>
      </w:r>
      <w:r w:rsidRPr="00C45F5E">
        <w:tab/>
      </w:r>
      <w:r w:rsidRPr="00C45F5E">
        <w:tab/>
      </w:r>
    </w:p>
    <w:p w:rsidR="00C45F5E" w:rsidRPr="00C45F5E" w:rsidRDefault="00C45F5E" w:rsidP="00C45F5E">
      <w:pPr>
        <w:pStyle w:val="Heading3"/>
        <w:rPr>
          <w:sz w:val="20"/>
          <w:szCs w:val="20"/>
        </w:rPr>
      </w:pPr>
      <w:r w:rsidRPr="00C45F5E">
        <w:rPr>
          <w:sz w:val="20"/>
          <w:szCs w:val="20"/>
        </w:rPr>
        <w:t xml:space="preserve">For further information </w:t>
      </w:r>
    </w:p>
    <w:p w:rsidR="00C45F5E" w:rsidRPr="00C45F5E" w:rsidRDefault="00C45F5E" w:rsidP="00C45F5E">
      <w:r w:rsidRPr="00C45F5E"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45F5E" w:rsidRPr="00C45F5E" w:rsidTr="00183A29">
        <w:tc>
          <w:tcPr>
            <w:tcW w:w="4646" w:type="dxa"/>
          </w:tcPr>
          <w:p w:rsidR="00C45F5E" w:rsidRPr="00C45F5E" w:rsidRDefault="00C45F5E" w:rsidP="00E33EDB">
            <w:pPr>
              <w:spacing w:before="120" w:after="0"/>
            </w:pPr>
            <w:r w:rsidRPr="00C45F5E">
              <w:t>Ian Hayward</w:t>
            </w:r>
            <w:r w:rsidRPr="00C45F5E">
              <w:br/>
              <w:t>Renishaw plc</w:t>
            </w:r>
            <w:r w:rsidRPr="00C45F5E">
              <w:br/>
              <w:t>Old Town</w:t>
            </w:r>
            <w:r w:rsidRPr="00C45F5E">
              <w:br/>
              <w:t>Wotton-under-Edge</w:t>
            </w:r>
            <w:r w:rsidRPr="00C45F5E">
              <w:br/>
              <w:t>Gloucestershire GL12 7DW UK</w:t>
            </w:r>
            <w:r w:rsidRPr="00C45F5E">
              <w:br/>
              <w:t>Tel: +44 1453 5</w:t>
            </w:r>
            <w:r w:rsidR="00E33EDB">
              <w:t>23833 (direct)</w:t>
            </w:r>
            <w:r w:rsidR="00E33EDB">
              <w:br/>
              <w:t>Tel: +44 1453 524524</w:t>
            </w:r>
            <w:r w:rsidRPr="00C45F5E">
              <w:t xml:space="preserve"> (switchboard)</w:t>
            </w:r>
            <w:r w:rsidRPr="00C45F5E">
              <w:br/>
              <w:t>Fax: +44 1453 523901</w:t>
            </w:r>
            <w:r w:rsidRPr="00C45F5E">
              <w:br/>
              <w:t xml:space="preserve">Email: </w:t>
            </w:r>
            <w:hyperlink r:id="rId7" w:history="1">
              <w:r w:rsidRPr="00C45F5E">
                <w:rPr>
                  <w:rStyle w:val="Hyperlink"/>
                </w:rPr>
                <w:t>ian.hayward@renishaw.com</w:t>
              </w:r>
            </w:hyperlink>
            <w:r w:rsidRPr="00C45F5E">
              <w:br/>
            </w:r>
            <w:hyperlink r:id="rId8" w:history="1">
              <w:r w:rsidRPr="00C45F5E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45F5E" w:rsidRPr="00C45F5E" w:rsidRDefault="00C45F5E" w:rsidP="00183A29">
            <w:pPr>
              <w:rPr>
                <w:color w:val="FF0000"/>
              </w:rPr>
            </w:pPr>
          </w:p>
        </w:tc>
      </w:tr>
    </w:tbl>
    <w:p w:rsidR="00C45F5E" w:rsidRPr="00C45F5E" w:rsidRDefault="00C45F5E" w:rsidP="00C45F5E"/>
    <w:p w:rsidR="00CE09ED" w:rsidRPr="00C45F5E" w:rsidRDefault="00CE09ED" w:rsidP="00C45F5E">
      <w:pPr>
        <w:spacing w:before="0" w:after="0" w:line="240" w:lineRule="auto"/>
      </w:pPr>
    </w:p>
    <w:sectPr w:rsidR="00CE09ED" w:rsidRPr="00C45F5E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14" w:rsidRDefault="00CA6114">
      <w:r>
        <w:separator/>
      </w:r>
    </w:p>
  </w:endnote>
  <w:endnote w:type="continuationSeparator" w:id="0">
    <w:p w:rsidR="00CA6114" w:rsidRDefault="00CA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14" w:rsidRDefault="00CA6114" w:rsidP="001F0337">
    <w:pPr>
      <w:pStyle w:val="Footer"/>
    </w:pPr>
    <w:r>
      <w:tab/>
    </w:r>
    <w:r w:rsidR="006E7B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7BBE">
      <w:rPr>
        <w:rStyle w:val="PageNumber"/>
      </w:rPr>
      <w:fldChar w:fldCharType="separate"/>
    </w:r>
    <w:r w:rsidR="00DA6B9E">
      <w:rPr>
        <w:rStyle w:val="PageNumber"/>
        <w:noProof/>
      </w:rPr>
      <w:t>2</w:t>
    </w:r>
    <w:r w:rsidR="006E7BB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14" w:rsidRDefault="00CA6114">
      <w:r>
        <w:separator/>
      </w:r>
    </w:p>
  </w:footnote>
  <w:footnote w:type="continuationSeparator" w:id="0">
    <w:p w:rsidR="00CA6114" w:rsidRDefault="00CA6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14" w:rsidRDefault="00DA6B9E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4222464</wp:posOffset>
          </wp:positionH>
          <wp:positionV relativeFrom="paragraph">
            <wp:posOffset>-204935</wp:posOffset>
          </wp:positionV>
          <wp:extent cx="2207725" cy="824248"/>
          <wp:effectExtent l="19050" t="0" r="207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725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BBE" w:rsidRPr="006E7B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;mso-position-horizontal-relative:text;mso-position-vertical-relative:text" wrapcoords="-94 0 -94 21349 21600 21349 21600 0 -94 0" o:allowincell="f">
          <v:imagedata r:id="rId2" o:title=""/>
          <w10:wrap type="tight" side="left"/>
        </v:shape>
        <o:OLEObject Type="Embed" ProgID="Word.Picture.8" ShapeID="_x0000_s2049" DrawAspect="Content" ObjectID="_1424153628" r:id="rId3"/>
      </w:pict>
    </w:r>
    <w:r w:rsidR="006E7BBE" w:rsidRPr="006E7BBE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 w:rsidR="00CA6114">
      <w:rPr>
        <w:b/>
        <w:sz w:val="16"/>
      </w:rPr>
      <w:t>News from Renishaw</w:t>
    </w:r>
    <w:r w:rsidR="00CA6114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14" w:rsidRDefault="00CA6114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BBE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CA6114" w:rsidRDefault="00CA6114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CA6114" w:rsidRDefault="00CA6114">
    <w:pPr>
      <w:pStyle w:val="Header"/>
      <w:spacing w:before="0" w:after="0" w:line="240" w:lineRule="auto"/>
      <w:rPr>
        <w:sz w:val="16"/>
      </w:rPr>
    </w:pPr>
  </w:p>
  <w:p w:rsidR="00CA6114" w:rsidRDefault="00CA6114">
    <w:pPr>
      <w:pStyle w:val="Header"/>
      <w:spacing w:before="0" w:after="0" w:line="240" w:lineRule="auto"/>
      <w:rPr>
        <w:sz w:val="16"/>
      </w:rPr>
    </w:pPr>
  </w:p>
  <w:p w:rsidR="00CA6114" w:rsidRDefault="00CA6114">
    <w:pPr>
      <w:pStyle w:val="Header"/>
      <w:spacing w:before="0" w:after="0" w:line="240" w:lineRule="auto"/>
      <w:rPr>
        <w:sz w:val="16"/>
      </w:rPr>
    </w:pPr>
  </w:p>
  <w:p w:rsidR="00CA6114" w:rsidRDefault="00CA6114">
    <w:pPr>
      <w:pStyle w:val="Header"/>
      <w:spacing w:before="0" w:after="0" w:line="240" w:lineRule="auto"/>
      <w:rPr>
        <w:sz w:val="16"/>
      </w:rPr>
    </w:pPr>
  </w:p>
  <w:p w:rsidR="00CA6114" w:rsidRDefault="00CA6114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CA6114" w:rsidRDefault="00CA6114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3383F"/>
    <w:rsid w:val="00043400"/>
    <w:rsid w:val="00043D76"/>
    <w:rsid w:val="000608A8"/>
    <w:rsid w:val="00080B80"/>
    <w:rsid w:val="000978A8"/>
    <w:rsid w:val="000A1250"/>
    <w:rsid w:val="000C1EB6"/>
    <w:rsid w:val="00114075"/>
    <w:rsid w:val="00135B24"/>
    <w:rsid w:val="00173F93"/>
    <w:rsid w:val="00183A29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31342A"/>
    <w:rsid w:val="003445F0"/>
    <w:rsid w:val="00376C25"/>
    <w:rsid w:val="00376D0D"/>
    <w:rsid w:val="00385DD4"/>
    <w:rsid w:val="003A76C8"/>
    <w:rsid w:val="003F4D53"/>
    <w:rsid w:val="00416CAC"/>
    <w:rsid w:val="00463C27"/>
    <w:rsid w:val="004966CA"/>
    <w:rsid w:val="005113F2"/>
    <w:rsid w:val="00556325"/>
    <w:rsid w:val="005A32E8"/>
    <w:rsid w:val="005B226F"/>
    <w:rsid w:val="005F74E6"/>
    <w:rsid w:val="00601142"/>
    <w:rsid w:val="00610885"/>
    <w:rsid w:val="00624383"/>
    <w:rsid w:val="00637FF5"/>
    <w:rsid w:val="00643C90"/>
    <w:rsid w:val="0066299B"/>
    <w:rsid w:val="006903D3"/>
    <w:rsid w:val="00694D28"/>
    <w:rsid w:val="006955DD"/>
    <w:rsid w:val="006C0FA7"/>
    <w:rsid w:val="006D51B8"/>
    <w:rsid w:val="006E30D5"/>
    <w:rsid w:val="006E611D"/>
    <w:rsid w:val="006E7BBE"/>
    <w:rsid w:val="007138E6"/>
    <w:rsid w:val="00754DA3"/>
    <w:rsid w:val="007E1ED1"/>
    <w:rsid w:val="008004DD"/>
    <w:rsid w:val="008259A0"/>
    <w:rsid w:val="00886B58"/>
    <w:rsid w:val="008A38E3"/>
    <w:rsid w:val="008B7676"/>
    <w:rsid w:val="008E79DE"/>
    <w:rsid w:val="0091132B"/>
    <w:rsid w:val="00921006"/>
    <w:rsid w:val="00944227"/>
    <w:rsid w:val="009603E2"/>
    <w:rsid w:val="00970EC7"/>
    <w:rsid w:val="00982158"/>
    <w:rsid w:val="009963C0"/>
    <w:rsid w:val="009C637C"/>
    <w:rsid w:val="009D2575"/>
    <w:rsid w:val="00A07EDA"/>
    <w:rsid w:val="00A649E7"/>
    <w:rsid w:val="00A801C6"/>
    <w:rsid w:val="00A83C65"/>
    <w:rsid w:val="00AE6EAD"/>
    <w:rsid w:val="00B11B37"/>
    <w:rsid w:val="00B146A2"/>
    <w:rsid w:val="00B17550"/>
    <w:rsid w:val="00B33B6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567EA"/>
    <w:rsid w:val="00CA15D3"/>
    <w:rsid w:val="00CA2182"/>
    <w:rsid w:val="00CA455C"/>
    <w:rsid w:val="00CA6114"/>
    <w:rsid w:val="00CD23B8"/>
    <w:rsid w:val="00CE09ED"/>
    <w:rsid w:val="00CE1D7B"/>
    <w:rsid w:val="00CE6888"/>
    <w:rsid w:val="00CF1EFF"/>
    <w:rsid w:val="00D0610B"/>
    <w:rsid w:val="00D06786"/>
    <w:rsid w:val="00D27967"/>
    <w:rsid w:val="00DA5309"/>
    <w:rsid w:val="00DA6B9E"/>
    <w:rsid w:val="00DA7066"/>
    <w:rsid w:val="00DC3C2A"/>
    <w:rsid w:val="00DD1331"/>
    <w:rsid w:val="00E026FA"/>
    <w:rsid w:val="00E044D2"/>
    <w:rsid w:val="00E12D03"/>
    <w:rsid w:val="00E14156"/>
    <w:rsid w:val="00E33EDB"/>
    <w:rsid w:val="00E446AC"/>
    <w:rsid w:val="00E45055"/>
    <w:rsid w:val="00E52E7E"/>
    <w:rsid w:val="00E76D91"/>
    <w:rsid w:val="00E87304"/>
    <w:rsid w:val="00EA5EC2"/>
    <w:rsid w:val="00EC061D"/>
    <w:rsid w:val="00EE0F82"/>
    <w:rsid w:val="00F26C29"/>
    <w:rsid w:val="00F305A0"/>
    <w:rsid w:val="00F31074"/>
    <w:rsid w:val="00FC77A8"/>
    <w:rsid w:val="00FC7932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n.hayward@renisha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2623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Julia Cooper</cp:lastModifiedBy>
  <cp:revision>2</cp:revision>
  <cp:lastPrinted>2013-02-27T11:54:00Z</cp:lastPrinted>
  <dcterms:created xsi:type="dcterms:W3CDTF">2013-03-07T09:27:00Z</dcterms:created>
  <dcterms:modified xsi:type="dcterms:W3CDTF">2013-03-07T09:27:00Z</dcterms:modified>
</cp:coreProperties>
</file>