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114E63" w:rsidP="00FC17D4">
      <w:pPr>
        <w:spacing w:line="360" w:lineRule="auto"/>
        <w:rPr>
          <w:rFonts w:ascii="Arial" w:hAnsi="Arial" w:cs="Arial"/>
          <w:i/>
        </w:rPr>
      </w:pPr>
      <w:r>
        <w:rPr>
          <w:rFonts w:ascii="Arial" w:hAnsi="Arial" w:cs="Arial"/>
          <w:i/>
          <w:noProof/>
          <w:color w:val="000000"/>
        </w:rPr>
        <w:t>August</w:t>
      </w:r>
      <w:bookmarkStart w:id="0" w:name="_GoBack"/>
      <w:bookmarkEnd w:id="0"/>
      <w:r w:rsidR="00D520A0">
        <w:rPr>
          <w:rFonts w:ascii="Arial" w:hAnsi="Arial" w:cs="Arial"/>
          <w:i/>
          <w:noProof/>
          <w:color w:val="000000"/>
        </w:rPr>
        <w:t xml:space="preserve"> 2018</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6E52CC" w:rsidRDefault="00884ED0" w:rsidP="00A179F8">
      <w:pPr>
        <w:spacing w:before="100" w:beforeAutospacing="1" w:after="100" w:afterAutospacing="1" w:line="280" w:lineRule="exact"/>
        <w:rPr>
          <w:rFonts w:ascii="Arial" w:hAnsi="Arial" w:cs="Arial"/>
          <w:b/>
          <w:sz w:val="24"/>
          <w:szCs w:val="24"/>
        </w:rPr>
      </w:pPr>
      <w:r>
        <w:rPr>
          <w:rFonts w:ascii="Arial" w:hAnsi="Arial" w:cs="Arial"/>
          <w:b/>
          <w:sz w:val="24"/>
          <w:szCs w:val="24"/>
        </w:rPr>
        <w:t>L</w:t>
      </w:r>
      <w:r w:rsidR="00ED6D13">
        <w:rPr>
          <w:rFonts w:ascii="Arial" w:hAnsi="Arial" w:cs="Arial"/>
          <w:b/>
          <w:sz w:val="24"/>
          <w:szCs w:val="24"/>
        </w:rPr>
        <w:t>ive webinar on pharmaceutical analysis using Raman imaging</w:t>
      </w:r>
      <w:r>
        <w:rPr>
          <w:rFonts w:ascii="Arial" w:hAnsi="Arial" w:cs="Arial"/>
          <w:b/>
          <w:sz w:val="24"/>
          <w:szCs w:val="24"/>
        </w:rPr>
        <w:t xml:space="preserve"> on Thursday 27</w:t>
      </w:r>
      <w:r w:rsidRPr="00884ED0">
        <w:rPr>
          <w:rFonts w:ascii="Arial" w:hAnsi="Arial" w:cs="Arial"/>
          <w:b/>
          <w:sz w:val="24"/>
          <w:szCs w:val="24"/>
          <w:vertAlign w:val="superscript"/>
        </w:rPr>
        <w:t>th</w:t>
      </w:r>
      <w:r>
        <w:rPr>
          <w:rFonts w:ascii="Arial" w:hAnsi="Arial" w:cs="Arial"/>
          <w:b/>
          <w:sz w:val="24"/>
          <w:szCs w:val="24"/>
        </w:rPr>
        <w:t xml:space="preserve"> September at 3:00 pm (</w:t>
      </w:r>
      <w:r w:rsidR="004B6B3B">
        <w:rPr>
          <w:rFonts w:ascii="Arial" w:hAnsi="Arial" w:cs="Arial"/>
          <w:b/>
          <w:sz w:val="24"/>
          <w:szCs w:val="24"/>
        </w:rPr>
        <w:t>UK</w:t>
      </w:r>
      <w:r>
        <w:rPr>
          <w:rFonts w:ascii="Arial" w:hAnsi="Arial" w:cs="Arial"/>
          <w:b/>
          <w:sz w:val="24"/>
          <w:szCs w:val="24"/>
        </w:rPr>
        <w:t>)</w:t>
      </w:r>
    </w:p>
    <w:p w:rsidR="00270A98" w:rsidRPr="00FF0076" w:rsidRDefault="00270A98" w:rsidP="00270A98">
      <w:pPr>
        <w:spacing w:before="100" w:beforeAutospacing="1" w:after="100" w:afterAutospacing="1" w:line="280" w:lineRule="exact"/>
        <w:rPr>
          <w:rFonts w:ascii="Arial" w:hAnsi="Arial" w:cs="Arial"/>
        </w:rPr>
      </w:pPr>
      <w:r w:rsidRPr="00270A98">
        <w:rPr>
          <w:rFonts w:ascii="Arial" w:hAnsi="Arial" w:cs="Arial"/>
        </w:rPr>
        <w:t>Dr</w:t>
      </w:r>
      <w:r w:rsidR="00FF0076" w:rsidRPr="00270A98">
        <w:rPr>
          <w:rFonts w:ascii="Arial" w:hAnsi="Arial" w:cs="Arial"/>
        </w:rPr>
        <w:t xml:space="preserve">ug development has </w:t>
      </w:r>
      <w:r w:rsidRPr="00270A98">
        <w:rPr>
          <w:rFonts w:ascii="Arial" w:hAnsi="Arial" w:cs="Arial"/>
        </w:rPr>
        <w:t>become increasingly difficult and understanding</w:t>
      </w:r>
      <w:r w:rsidRPr="00FF0076">
        <w:rPr>
          <w:rFonts w:ascii="Arial" w:hAnsi="Arial" w:cs="Arial"/>
        </w:rPr>
        <w:t xml:space="preserve"> formulation design space and the interplay raw materials</w:t>
      </w:r>
      <w:r>
        <w:rPr>
          <w:rFonts w:ascii="Arial" w:hAnsi="Arial" w:cs="Arial"/>
        </w:rPr>
        <w:t xml:space="preserve"> properties</w:t>
      </w:r>
      <w:r w:rsidRPr="00FF0076">
        <w:rPr>
          <w:rFonts w:ascii="Arial" w:hAnsi="Arial" w:cs="Arial"/>
        </w:rPr>
        <w:t xml:space="preserve"> and processing parameters have on the final drug product have never been more important.</w:t>
      </w:r>
    </w:p>
    <w:p w:rsidR="00FF0076" w:rsidRPr="00FF0076" w:rsidRDefault="00FF0076" w:rsidP="00FF0076">
      <w:pPr>
        <w:spacing w:before="100" w:beforeAutospacing="1" w:after="100" w:afterAutospacing="1" w:line="280" w:lineRule="exact"/>
        <w:rPr>
          <w:rFonts w:ascii="Arial" w:hAnsi="Arial" w:cs="Arial"/>
        </w:rPr>
      </w:pPr>
      <w:r w:rsidRPr="00FF0076">
        <w:rPr>
          <w:rFonts w:ascii="Arial" w:hAnsi="Arial" w:cs="Arial"/>
        </w:rPr>
        <w:t xml:space="preserve">The rise of computational methods for drug design has yielded increasingly complex molecules which, although very potent and target-specific, often have poor drugability. An increased emphasis on quality-by-design approaches to drug development has meant that the regulatory authorities, now more than ever, expect to see sound scientific rational behind drug design choices. </w:t>
      </w:r>
    </w:p>
    <w:p w:rsidR="00270A98" w:rsidRDefault="00CD0BCE" w:rsidP="00270A98">
      <w:pPr>
        <w:spacing w:before="100" w:beforeAutospacing="1" w:after="100" w:afterAutospacing="1" w:line="280" w:lineRule="exact"/>
        <w:rPr>
          <w:rFonts w:ascii="Arial" w:hAnsi="Arial" w:cs="Arial"/>
        </w:rPr>
      </w:pPr>
      <w:r>
        <w:rPr>
          <w:rFonts w:ascii="Arial" w:hAnsi="Arial" w:cs="Arial"/>
        </w:rPr>
        <w:t xml:space="preserve">To address these issues, </w:t>
      </w:r>
      <w:r w:rsidR="00270A98">
        <w:rPr>
          <w:rFonts w:ascii="Arial" w:hAnsi="Arial" w:cs="Arial"/>
        </w:rPr>
        <w:t>George Butcher (Pharmaceutical Product Manager) and Tim Smith (Applications Manager)</w:t>
      </w:r>
      <w:r w:rsidR="00884ED0">
        <w:rPr>
          <w:rFonts w:ascii="Arial" w:hAnsi="Arial" w:cs="Arial"/>
        </w:rPr>
        <w:t>, from Renishaw</w:t>
      </w:r>
      <w:r>
        <w:rPr>
          <w:rFonts w:ascii="Arial" w:hAnsi="Arial" w:cs="Arial"/>
        </w:rPr>
        <w:t>’s</w:t>
      </w:r>
      <w:r w:rsidR="005C441D">
        <w:rPr>
          <w:rFonts w:ascii="Arial" w:hAnsi="Arial" w:cs="Arial"/>
        </w:rPr>
        <w:t xml:space="preserve"> UK</w:t>
      </w:r>
      <w:r>
        <w:rPr>
          <w:rFonts w:ascii="Arial" w:hAnsi="Arial" w:cs="Arial"/>
        </w:rPr>
        <w:t xml:space="preserve"> Raman team</w:t>
      </w:r>
      <w:r w:rsidR="00884ED0">
        <w:rPr>
          <w:rFonts w:ascii="Arial" w:hAnsi="Arial" w:cs="Arial"/>
        </w:rPr>
        <w:t>,</w:t>
      </w:r>
      <w:r>
        <w:rPr>
          <w:rFonts w:ascii="Arial" w:hAnsi="Arial" w:cs="Arial"/>
        </w:rPr>
        <w:t xml:space="preserve"> </w:t>
      </w:r>
      <w:r w:rsidR="00270A98">
        <w:rPr>
          <w:rFonts w:ascii="Arial" w:hAnsi="Arial" w:cs="Arial"/>
        </w:rPr>
        <w:t>will be hosting a live webinar on the use of Raman imaging in pharmaceutical drug development.</w:t>
      </w:r>
    </w:p>
    <w:p w:rsidR="00FF0076" w:rsidRDefault="00884ED0" w:rsidP="00FF0076">
      <w:pPr>
        <w:spacing w:before="100" w:beforeAutospacing="1" w:after="100" w:afterAutospacing="1" w:line="280" w:lineRule="exact"/>
        <w:rPr>
          <w:rFonts w:ascii="Arial" w:hAnsi="Arial" w:cs="Arial"/>
        </w:rPr>
      </w:pPr>
      <w:r>
        <w:rPr>
          <w:rFonts w:ascii="Arial" w:hAnsi="Arial" w:cs="Arial"/>
        </w:rPr>
        <w:t>The webinar, on Thursday 27</w:t>
      </w:r>
      <w:r w:rsidRPr="00884ED0">
        <w:rPr>
          <w:rFonts w:ascii="Arial" w:hAnsi="Arial" w:cs="Arial"/>
          <w:vertAlign w:val="superscript"/>
        </w:rPr>
        <w:t>th</w:t>
      </w:r>
      <w:r>
        <w:rPr>
          <w:rFonts w:ascii="Arial" w:hAnsi="Arial" w:cs="Arial"/>
        </w:rPr>
        <w:t xml:space="preserve"> September at 3:00 pm </w:t>
      </w:r>
      <w:r w:rsidR="004B6B3B">
        <w:rPr>
          <w:rFonts w:ascii="Arial" w:hAnsi="Arial" w:cs="Arial"/>
        </w:rPr>
        <w:t>(UK), 9:00 am (Chicago),</w:t>
      </w:r>
      <w:r>
        <w:rPr>
          <w:rFonts w:ascii="Arial" w:hAnsi="Arial" w:cs="Arial"/>
        </w:rPr>
        <w:t xml:space="preserve"> will focus on how </w:t>
      </w:r>
      <w:r w:rsidR="00FF0076" w:rsidRPr="00FF0076">
        <w:rPr>
          <w:rFonts w:ascii="Arial" w:hAnsi="Arial" w:cs="Arial"/>
        </w:rPr>
        <w:t>Raman imaging can help you to understand your formulation, troubleshoot formulation problems and de-risk</w:t>
      </w:r>
      <w:r w:rsidR="00FF0076">
        <w:rPr>
          <w:rFonts w:ascii="Arial" w:hAnsi="Arial" w:cs="Arial"/>
        </w:rPr>
        <w:t xml:space="preserve"> the drug development process.</w:t>
      </w:r>
      <w:r>
        <w:rPr>
          <w:rFonts w:ascii="Arial" w:hAnsi="Arial" w:cs="Arial"/>
        </w:rPr>
        <w:t xml:space="preserve"> </w:t>
      </w:r>
      <w:hyperlink r:id="rId7" w:history="1">
        <w:r w:rsidR="006A5F6C">
          <w:rPr>
            <w:rStyle w:val="Hyperlink"/>
            <w:rFonts w:ascii="Arial" w:hAnsi="Arial" w:cs="Arial"/>
          </w:rPr>
          <w:t>Register</w:t>
        </w:r>
        <w:r w:rsidR="006A5F6C" w:rsidRPr="00FF0076">
          <w:rPr>
            <w:rStyle w:val="Hyperlink"/>
            <w:rFonts w:ascii="Arial" w:hAnsi="Arial" w:cs="Arial"/>
          </w:rPr>
          <w:t xml:space="preserve"> here</w:t>
        </w:r>
      </w:hyperlink>
      <w:r w:rsidR="006A5F6C">
        <w:rPr>
          <w:rStyle w:val="Hyperlink"/>
          <w:rFonts w:ascii="Arial" w:hAnsi="Arial" w:cs="Arial"/>
        </w:rPr>
        <w:t>.</w:t>
      </w:r>
      <w:r>
        <w:rPr>
          <w:rFonts w:ascii="Arial" w:hAnsi="Arial" w:cs="Arial"/>
        </w:rPr>
        <w:t xml:space="preserve"> </w:t>
      </w:r>
    </w:p>
    <w:p w:rsidR="00C363CB" w:rsidRDefault="00C363CB" w:rsidP="00A179F8">
      <w:pPr>
        <w:spacing w:before="100" w:beforeAutospacing="1" w:after="100" w:afterAutospacing="1" w:line="280" w:lineRule="exact"/>
        <w:rPr>
          <w:rFonts w:ascii="Arial" w:hAnsi="Arial" w:cs="Arial"/>
        </w:rPr>
      </w:pPr>
      <w:r>
        <w:rPr>
          <w:rFonts w:ascii="Arial" w:hAnsi="Arial" w:cs="Arial"/>
        </w:rPr>
        <w:t xml:space="preserve">Renishaw’s </w:t>
      </w:r>
      <w:r w:rsidR="00ED6D13">
        <w:rPr>
          <w:rFonts w:ascii="Arial" w:hAnsi="Arial" w:cs="Arial"/>
        </w:rPr>
        <w:t>RA802 Pharmaceutical</w:t>
      </w:r>
      <w:r>
        <w:rPr>
          <w:rFonts w:ascii="Arial" w:hAnsi="Arial" w:cs="Arial"/>
        </w:rPr>
        <w:t xml:space="preserve"> Analyser enables</w:t>
      </w:r>
      <w:r w:rsidR="003E5DC9">
        <w:rPr>
          <w:rFonts w:ascii="Arial" w:hAnsi="Arial" w:cs="Arial"/>
        </w:rPr>
        <w:t xml:space="preserve"> the</w:t>
      </w:r>
      <w:r>
        <w:rPr>
          <w:rFonts w:ascii="Arial" w:hAnsi="Arial" w:cs="Arial"/>
        </w:rPr>
        <w:t xml:space="preserve"> imaging of whole </w:t>
      </w:r>
      <w:r w:rsidR="00ED6D13">
        <w:rPr>
          <w:rFonts w:ascii="Arial" w:hAnsi="Arial" w:cs="Arial"/>
        </w:rPr>
        <w:t>tablets</w:t>
      </w:r>
      <w:r>
        <w:rPr>
          <w:rFonts w:ascii="Arial" w:hAnsi="Arial" w:cs="Arial"/>
        </w:rPr>
        <w:t xml:space="preserve"> using LiveTrack focus tracking technology</w:t>
      </w:r>
      <w:r w:rsidR="00EC4A72">
        <w:rPr>
          <w:rFonts w:ascii="Arial" w:hAnsi="Arial" w:cs="Arial"/>
        </w:rPr>
        <w:t xml:space="preserve"> and collects high quality spectral datasets for analysis.</w:t>
      </w:r>
      <w:r w:rsidR="00BD1FB7">
        <w:rPr>
          <w:rFonts w:ascii="Arial" w:hAnsi="Arial" w:cs="Arial"/>
        </w:rPr>
        <w:t xml:space="preserve"> Find out how Renishaw’s Raman instruments can be used for </w:t>
      </w:r>
      <w:r w:rsidR="00ED6D13">
        <w:rPr>
          <w:rFonts w:ascii="Arial" w:hAnsi="Arial" w:cs="Arial"/>
        </w:rPr>
        <w:t>pharmaceutical</w:t>
      </w:r>
      <w:r w:rsidR="00BD1FB7">
        <w:rPr>
          <w:rFonts w:ascii="Arial" w:hAnsi="Arial" w:cs="Arial"/>
        </w:rPr>
        <w:t xml:space="preserve"> research by visiting </w:t>
      </w:r>
      <w:hyperlink r:id="rId8" w:history="1">
        <w:r w:rsidR="00ED6D13" w:rsidRPr="007C625D">
          <w:rPr>
            <w:rStyle w:val="Hyperlink"/>
            <w:rFonts w:ascii="Arial" w:hAnsi="Arial" w:cs="Arial"/>
          </w:rPr>
          <w:t>www.renishaw.com/raman</w:t>
        </w:r>
      </w:hyperlink>
    </w:p>
    <w:p w:rsidR="006A5F6C" w:rsidRDefault="006A5F6C" w:rsidP="00FC17D4">
      <w:pPr>
        <w:spacing w:before="100" w:beforeAutospacing="1" w:afterLines="115" w:after="276" w:afterAutospacing="1" w:line="280" w:lineRule="exact"/>
        <w:jc w:val="center"/>
        <w:rPr>
          <w:rFonts w:ascii="Arial" w:hAnsi="Arial" w:cs="Arial"/>
          <w:b/>
          <w:sz w:val="22"/>
          <w:szCs w:val="22"/>
        </w:rPr>
      </w:pP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3E6B33" w:rsidRPr="003E6B33" w:rsidRDefault="003E6B33" w:rsidP="003E6B33">
      <w:pPr>
        <w:spacing w:line="276" w:lineRule="auto"/>
        <w:rPr>
          <w:rFonts w:ascii="Arial" w:hAnsi="Arial" w:cs="Arial"/>
        </w:rPr>
      </w:pPr>
      <w:r w:rsidRPr="003E6B33">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E6B33" w:rsidRPr="003E6B33" w:rsidRDefault="003E6B33" w:rsidP="003E6B33">
      <w:pPr>
        <w:spacing w:line="276" w:lineRule="auto"/>
        <w:rPr>
          <w:rFonts w:ascii="Arial" w:hAnsi="Arial" w:cs="Arial"/>
        </w:rPr>
      </w:pPr>
    </w:p>
    <w:p w:rsidR="003E6B33" w:rsidRPr="00E84D90" w:rsidRDefault="003E6B33" w:rsidP="003E6B33">
      <w:pPr>
        <w:spacing w:line="276" w:lineRule="auto"/>
        <w:rPr>
          <w:rFonts w:ascii="Arial" w:hAnsi="Arial" w:cs="Arial"/>
        </w:rPr>
      </w:pPr>
      <w:r w:rsidRPr="003E6B33">
        <w:rPr>
          <w:rFonts w:ascii="Arial" w:hAnsi="Arial" w:cs="Arial"/>
        </w:rPr>
        <w:t>The Renishaw Group currently has more than 70 offices in 35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9" w:history="1">
              <w:r w:rsidRPr="008455D1">
                <w:rPr>
                  <w:rStyle w:val="Hyperlink"/>
                  <w:rFonts w:ascii="Arial" w:hAnsi="Arial" w:cs="Arial"/>
                </w:rPr>
                <w:t>david.reece@renishaw.com</w:t>
              </w:r>
            </w:hyperlink>
            <w:r w:rsidRPr="008455D1">
              <w:rPr>
                <w:rFonts w:ascii="Arial" w:hAnsi="Arial" w:cs="Arial"/>
              </w:rPr>
              <w:br/>
            </w:r>
            <w:hyperlink r:id="rId10"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Default="009C46C9" w:rsidP="009C46C9">
      <w:pPr>
        <w:rPr>
          <w:rFonts w:ascii="Arial" w:hAnsi="Arial" w:cs="Arial"/>
        </w:rPr>
      </w:pPr>
    </w:p>
    <w:sectPr w:rsidR="009C46C9" w:rsidSect="00372D73">
      <w:headerReference w:type="first" r:id="rId11"/>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713B"/>
    <w:rsid w:val="000370DD"/>
    <w:rsid w:val="000566E5"/>
    <w:rsid w:val="0006135B"/>
    <w:rsid w:val="0006668E"/>
    <w:rsid w:val="0007204E"/>
    <w:rsid w:val="000900D2"/>
    <w:rsid w:val="00094AE7"/>
    <w:rsid w:val="00094D41"/>
    <w:rsid w:val="000A2AB4"/>
    <w:rsid w:val="000A4547"/>
    <w:rsid w:val="000B03CD"/>
    <w:rsid w:val="000B6575"/>
    <w:rsid w:val="000F110B"/>
    <w:rsid w:val="00101CFD"/>
    <w:rsid w:val="00102578"/>
    <w:rsid w:val="00103628"/>
    <w:rsid w:val="00114E63"/>
    <w:rsid w:val="0012029C"/>
    <w:rsid w:val="00122F10"/>
    <w:rsid w:val="00125EA7"/>
    <w:rsid w:val="00132ACC"/>
    <w:rsid w:val="0013759D"/>
    <w:rsid w:val="0016212A"/>
    <w:rsid w:val="001663BF"/>
    <w:rsid w:val="0016753A"/>
    <w:rsid w:val="001762EB"/>
    <w:rsid w:val="00180B30"/>
    <w:rsid w:val="00182797"/>
    <w:rsid w:val="001926D7"/>
    <w:rsid w:val="001938F1"/>
    <w:rsid w:val="001B5EBF"/>
    <w:rsid w:val="001C7F92"/>
    <w:rsid w:val="0021225A"/>
    <w:rsid w:val="00227CE4"/>
    <w:rsid w:val="002327A9"/>
    <w:rsid w:val="00235662"/>
    <w:rsid w:val="00242EB4"/>
    <w:rsid w:val="002469DB"/>
    <w:rsid w:val="00250862"/>
    <w:rsid w:val="00270A98"/>
    <w:rsid w:val="0028133E"/>
    <w:rsid w:val="00287F18"/>
    <w:rsid w:val="0029545D"/>
    <w:rsid w:val="002B0756"/>
    <w:rsid w:val="002C5255"/>
    <w:rsid w:val="002D2AAB"/>
    <w:rsid w:val="002E2F8C"/>
    <w:rsid w:val="002E3394"/>
    <w:rsid w:val="002E3B1A"/>
    <w:rsid w:val="003070D7"/>
    <w:rsid w:val="003220F2"/>
    <w:rsid w:val="00330178"/>
    <w:rsid w:val="003377F3"/>
    <w:rsid w:val="00342F2A"/>
    <w:rsid w:val="0035681F"/>
    <w:rsid w:val="00361131"/>
    <w:rsid w:val="00361452"/>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5DC9"/>
    <w:rsid w:val="003E6B33"/>
    <w:rsid w:val="003E6E81"/>
    <w:rsid w:val="003F2730"/>
    <w:rsid w:val="00407D9A"/>
    <w:rsid w:val="004218B4"/>
    <w:rsid w:val="00444C18"/>
    <w:rsid w:val="00454BE9"/>
    <w:rsid w:val="00455E8B"/>
    <w:rsid w:val="004723BE"/>
    <w:rsid w:val="0047553C"/>
    <w:rsid w:val="004863E7"/>
    <w:rsid w:val="00490E55"/>
    <w:rsid w:val="004930B0"/>
    <w:rsid w:val="0049414C"/>
    <w:rsid w:val="004A194D"/>
    <w:rsid w:val="004B48E0"/>
    <w:rsid w:val="004B6B3B"/>
    <w:rsid w:val="004C0596"/>
    <w:rsid w:val="004C40ED"/>
    <w:rsid w:val="004C5163"/>
    <w:rsid w:val="004F34D7"/>
    <w:rsid w:val="004F5243"/>
    <w:rsid w:val="00525210"/>
    <w:rsid w:val="00546FE4"/>
    <w:rsid w:val="00566711"/>
    <w:rsid w:val="00575AAC"/>
    <w:rsid w:val="005839CA"/>
    <w:rsid w:val="005A7A54"/>
    <w:rsid w:val="005C441D"/>
    <w:rsid w:val="005E38C9"/>
    <w:rsid w:val="00602438"/>
    <w:rsid w:val="00602AE6"/>
    <w:rsid w:val="00605509"/>
    <w:rsid w:val="00644F61"/>
    <w:rsid w:val="0065468E"/>
    <w:rsid w:val="00676D91"/>
    <w:rsid w:val="006771C1"/>
    <w:rsid w:val="00694EDE"/>
    <w:rsid w:val="00696544"/>
    <w:rsid w:val="006A5F6C"/>
    <w:rsid w:val="006C2C75"/>
    <w:rsid w:val="006C42BD"/>
    <w:rsid w:val="006C431E"/>
    <w:rsid w:val="006D31F3"/>
    <w:rsid w:val="006E2625"/>
    <w:rsid w:val="006E4D82"/>
    <w:rsid w:val="006E52CC"/>
    <w:rsid w:val="006F69EB"/>
    <w:rsid w:val="007004FD"/>
    <w:rsid w:val="00714D2F"/>
    <w:rsid w:val="007242BF"/>
    <w:rsid w:val="0073088A"/>
    <w:rsid w:val="00760943"/>
    <w:rsid w:val="00764E53"/>
    <w:rsid w:val="007663BA"/>
    <w:rsid w:val="00775194"/>
    <w:rsid w:val="0079281C"/>
    <w:rsid w:val="00793DA8"/>
    <w:rsid w:val="007C05FD"/>
    <w:rsid w:val="007C4DCE"/>
    <w:rsid w:val="007F057A"/>
    <w:rsid w:val="00803027"/>
    <w:rsid w:val="00805644"/>
    <w:rsid w:val="00830BC0"/>
    <w:rsid w:val="008455D1"/>
    <w:rsid w:val="00850D71"/>
    <w:rsid w:val="00851450"/>
    <w:rsid w:val="00863097"/>
    <w:rsid w:val="00864808"/>
    <w:rsid w:val="00867AF6"/>
    <w:rsid w:val="00871A8A"/>
    <w:rsid w:val="008757C5"/>
    <w:rsid w:val="0088359A"/>
    <w:rsid w:val="00884ED0"/>
    <w:rsid w:val="00887355"/>
    <w:rsid w:val="008908AE"/>
    <w:rsid w:val="00895AE2"/>
    <w:rsid w:val="008B1ABF"/>
    <w:rsid w:val="008D3839"/>
    <w:rsid w:val="008D3B03"/>
    <w:rsid w:val="008D3B4D"/>
    <w:rsid w:val="008D459B"/>
    <w:rsid w:val="008E107B"/>
    <w:rsid w:val="008E2064"/>
    <w:rsid w:val="00903DFC"/>
    <w:rsid w:val="00905CA8"/>
    <w:rsid w:val="00910A83"/>
    <w:rsid w:val="009257D0"/>
    <w:rsid w:val="00932178"/>
    <w:rsid w:val="0093686A"/>
    <w:rsid w:val="00945059"/>
    <w:rsid w:val="00962198"/>
    <w:rsid w:val="00964328"/>
    <w:rsid w:val="009B326C"/>
    <w:rsid w:val="009B493C"/>
    <w:rsid w:val="009B650E"/>
    <w:rsid w:val="009C46C9"/>
    <w:rsid w:val="009D5C81"/>
    <w:rsid w:val="009F6D84"/>
    <w:rsid w:val="00A179F8"/>
    <w:rsid w:val="00A23D4D"/>
    <w:rsid w:val="00A32C35"/>
    <w:rsid w:val="00A44211"/>
    <w:rsid w:val="00A50068"/>
    <w:rsid w:val="00A51882"/>
    <w:rsid w:val="00A51CEA"/>
    <w:rsid w:val="00A73DF3"/>
    <w:rsid w:val="00A926AE"/>
    <w:rsid w:val="00A97343"/>
    <w:rsid w:val="00AA7453"/>
    <w:rsid w:val="00AB1EC8"/>
    <w:rsid w:val="00AC162F"/>
    <w:rsid w:val="00AC4645"/>
    <w:rsid w:val="00AC5E69"/>
    <w:rsid w:val="00AE7497"/>
    <w:rsid w:val="00B11FD3"/>
    <w:rsid w:val="00B32CCC"/>
    <w:rsid w:val="00B35AA9"/>
    <w:rsid w:val="00B53C11"/>
    <w:rsid w:val="00B554AC"/>
    <w:rsid w:val="00B56276"/>
    <w:rsid w:val="00B61F67"/>
    <w:rsid w:val="00B70DAB"/>
    <w:rsid w:val="00B873E3"/>
    <w:rsid w:val="00BA43C7"/>
    <w:rsid w:val="00BB18CA"/>
    <w:rsid w:val="00BC03A0"/>
    <w:rsid w:val="00BC2FDE"/>
    <w:rsid w:val="00BD1FB7"/>
    <w:rsid w:val="00BE10D2"/>
    <w:rsid w:val="00BE5E71"/>
    <w:rsid w:val="00C226DC"/>
    <w:rsid w:val="00C2415B"/>
    <w:rsid w:val="00C26157"/>
    <w:rsid w:val="00C30887"/>
    <w:rsid w:val="00C35EAA"/>
    <w:rsid w:val="00C363CB"/>
    <w:rsid w:val="00C457DD"/>
    <w:rsid w:val="00C47966"/>
    <w:rsid w:val="00C561A2"/>
    <w:rsid w:val="00C67461"/>
    <w:rsid w:val="00CA35E1"/>
    <w:rsid w:val="00CB0C2C"/>
    <w:rsid w:val="00CC4B43"/>
    <w:rsid w:val="00CD0BCE"/>
    <w:rsid w:val="00CF722A"/>
    <w:rsid w:val="00D04AD7"/>
    <w:rsid w:val="00D20622"/>
    <w:rsid w:val="00D22D72"/>
    <w:rsid w:val="00D520A0"/>
    <w:rsid w:val="00D92177"/>
    <w:rsid w:val="00D94955"/>
    <w:rsid w:val="00D97E36"/>
    <w:rsid w:val="00DA5083"/>
    <w:rsid w:val="00DA7787"/>
    <w:rsid w:val="00DE21AA"/>
    <w:rsid w:val="00DF5E4D"/>
    <w:rsid w:val="00DF5E87"/>
    <w:rsid w:val="00E01D75"/>
    <w:rsid w:val="00E66087"/>
    <w:rsid w:val="00E73435"/>
    <w:rsid w:val="00E83F34"/>
    <w:rsid w:val="00E84D90"/>
    <w:rsid w:val="00E92CCB"/>
    <w:rsid w:val="00E97B44"/>
    <w:rsid w:val="00EA2D9B"/>
    <w:rsid w:val="00EA7F08"/>
    <w:rsid w:val="00EC4A72"/>
    <w:rsid w:val="00ED6D13"/>
    <w:rsid w:val="00F038AA"/>
    <w:rsid w:val="00F05286"/>
    <w:rsid w:val="00F20CF7"/>
    <w:rsid w:val="00F25C65"/>
    <w:rsid w:val="00F30D7C"/>
    <w:rsid w:val="00F32786"/>
    <w:rsid w:val="00F45BF8"/>
    <w:rsid w:val="00F560D5"/>
    <w:rsid w:val="00F71F07"/>
    <w:rsid w:val="00F75A10"/>
    <w:rsid w:val="00F81452"/>
    <w:rsid w:val="00FA3F2E"/>
    <w:rsid w:val="00FB0B5D"/>
    <w:rsid w:val="00FB5AB0"/>
    <w:rsid w:val="00FC17D4"/>
    <w:rsid w:val="00FC7AE9"/>
    <w:rsid w:val="00FF0076"/>
    <w:rsid w:val="00FF13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A44E464"/>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D04AD7"/>
    <w:rPr>
      <w:color w:val="808080"/>
      <w:shd w:val="clear" w:color="auto" w:fill="E6E6E6"/>
    </w:rPr>
  </w:style>
  <w:style w:type="paragraph" w:styleId="BalloonText">
    <w:name w:val="Balloon Text"/>
    <w:basedOn w:val="Normal"/>
    <w:link w:val="BalloonTextChar"/>
    <w:uiPriority w:val="99"/>
    <w:semiHidden/>
    <w:unhideWhenUsed/>
    <w:rsid w:val="00A44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12866344">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0212606">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96919704">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review-webinars.com/webinar/Pharma/New_tools_for_troubleshooting_formulation_development_using_Raman_imaging-yr8dPzb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396</Words>
  <Characters>2608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5</cp:revision>
  <cp:lastPrinted>2018-07-17T14:08:00Z</cp:lastPrinted>
  <dcterms:created xsi:type="dcterms:W3CDTF">2018-07-26T12:22:00Z</dcterms:created>
  <dcterms:modified xsi:type="dcterms:W3CDTF">2018-07-30T14:26:00Z</dcterms:modified>
</cp:coreProperties>
</file>