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4228C6" w:rsidRDefault="004228C6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E86CD2" w:rsidRPr="004228C6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bookmarkStart w:id="2" w:name="OLE_LINK2"/>
      <w:r w:rsidR="004228C6" w:rsidRPr="004228C6">
        <w:rPr>
          <w:rFonts w:ascii="Arial" w:eastAsia="Calibri" w:hAnsi="Arial" w:cs="Arial"/>
          <w:b/>
          <w:bCs/>
          <w:sz w:val="24"/>
          <w:szCs w:val="24"/>
          <w:lang w:val="en-US"/>
        </w:rPr>
        <w:t>Renishaw a SPS Drive Italia 2018</w:t>
      </w:r>
    </w:p>
    <w:p w:rsidR="00114926" w:rsidRPr="004228C6" w:rsidRDefault="00114926" w:rsidP="00A53328">
      <w:pPr>
        <w:spacing w:line="24" w:lineRule="atLeast"/>
        <w:ind w:right="-554"/>
        <w:rPr>
          <w:rFonts w:ascii="Arial" w:hAnsi="Arial" w:cs="Arial"/>
          <w:lang w:val="en-US"/>
        </w:rPr>
      </w:pPr>
    </w:p>
    <w:p w:rsidR="004228C6" w:rsidRPr="004228C6" w:rsidRDefault="004228C6" w:rsidP="004228C6">
      <w:pPr>
        <w:spacing w:line="24" w:lineRule="atLeast"/>
        <w:ind w:right="-554"/>
        <w:rPr>
          <w:rFonts w:ascii="Arial" w:hAnsi="Arial" w:cs="Arial"/>
        </w:rPr>
      </w:pPr>
      <w:r w:rsidRPr="004228C6">
        <w:rPr>
          <w:rFonts w:ascii="Arial" w:hAnsi="Arial" w:cs="Arial"/>
        </w:rPr>
        <w:t>La prossima edizione di SPS Drives Italia sarà l'occasione per ammirare le ultime novità inerenti ai sensori di movimento ottici e magnetici Renishaw.</w:t>
      </w:r>
    </w:p>
    <w:p w:rsidR="004228C6" w:rsidRPr="004228C6" w:rsidRDefault="004228C6" w:rsidP="004228C6">
      <w:pPr>
        <w:spacing w:line="24" w:lineRule="atLeast"/>
        <w:ind w:right="-554"/>
        <w:rPr>
          <w:rFonts w:ascii="Arial" w:hAnsi="Arial" w:cs="Arial"/>
        </w:rPr>
      </w:pPr>
    </w:p>
    <w:p w:rsidR="004228C6" w:rsidRPr="00454438" w:rsidRDefault="004228C6" w:rsidP="004228C6">
      <w:pPr>
        <w:spacing w:line="24" w:lineRule="atLeast"/>
        <w:ind w:right="-113"/>
        <w:rPr>
          <w:rFonts w:ascii="Arial" w:hAnsi="Arial" w:cs="Arial"/>
        </w:rPr>
      </w:pPr>
      <w:r w:rsidRPr="004228C6">
        <w:rPr>
          <w:rFonts w:ascii="Arial" w:hAnsi="Arial" w:cs="Arial"/>
        </w:rPr>
        <w:t>Ti aspettiamo il 22-23 e 24 maggio a SPS Drives di Parma presso lo stand Renishaw al Padiglione 5 stand F030, dove potrai approfondire con i nostri esperti tutti i benefici di montare soluzioni di controllo lineari, rotative, assolute e incrementali ad alta velocità targate Renishaw e RLS.</w:t>
      </w:r>
    </w:p>
    <w:bookmarkEnd w:id="1"/>
    <w:bookmarkEnd w:id="2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Tra le novità spicca senza dubbio VIONiC™: la nuova serie di encoder ottici incrementali in grado di soddisfare un'ampia varietà di esigenze, comprese quelle che richiedono un movimento dinamico, precisione e velocità molto elevate.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 xml:space="preserve">La serie, completamente all-in-one, offre il vantaggio di eliminare la necessità di adattatori aggiuntivi o di interfacce separate. 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Disponibili in due varianti, i lettori VIONiC e VIONiCplus sono semplici e veloci da installare, hanno ampie tolleranze di set-up e calibrazione automatica e raggiungono risoluzioni digitali che vanno da 0,1 µm a 20 µm.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Sarà inoltre mostrato AksIM, il sistema di controllo scelto da Universal Robots per i propri robot collaborativi, il quale include un lettore a basso profilo e un anello magnetico separato, con un rapporto qualità/prezzo senza paragoni e risoluzioni binarie fino a 18 bit per giro con velocità massima di 10.000 giri/min. AksIM è un encoder assoluto (non richiede una batteria di backup), in grado di determinare la posizione immediatamente all'avvio, grazie all'esclusivo codice a traccia singola integrato nell'anello prodotto in materiale anticorrosione.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Altra novità recente è Orbis™, un encoder rotativo assoluto con foro centrale adatto ad essere montato all'estremità di alberi rotanti, situazione nella quale i classici encoder ad albero assiale non riescono a essere montati a causa dei vincoli di spazio. Orbis dispone di un algoritmo aggiuntivo di auto-calibrazione che migliora la precisione del sistema di misura dopo l'installazione e, grazie al suo principio di misurazione e all'utilizzo di schede e magneti di diverse dimensioni, permette un alto grado di personalizzazione che soddisfa numerose applicazioni.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 xml:space="preserve">Tra i molti sensori esposti in fiera, sarà presente il lettore LA11, un encoder lineare magnetico assoluto, progettato per applicazioni di controllo, di velocità e posizione di elementi in movimento. Il sistema encoder è altamente ripetibile grazie alla misurazione assoluta senza contatto, agli algoritmi di sicurezza e all'alta qualità dei materiali utilizzati, come l'acciaio inossidabile con uno strato di elasto-ferrite per la riga magnetica che è immune agli agenti chimici comunemente presenti nelle fabbriche. 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Altro elemento di rilievo sarà RESOLUTE™, encoder assoluto lineare e rotativo con interfaccia Siemens DRIVE-CLiQ che consente di elevare il livello prestazionale, garantire maggiore affidabilità, fornire straordinarie performance di controllo del movimento e consentire ai costruttori di produrre macchine utensili più affidabili e performanti.</w:t>
      </w:r>
    </w:p>
    <w:p w:rsidR="004228C6" w:rsidRPr="004228C6" w:rsidRDefault="004228C6" w:rsidP="004228C6">
      <w:pPr>
        <w:spacing w:line="24" w:lineRule="atLeast"/>
        <w:jc w:val="both"/>
        <w:rPr>
          <w:rFonts w:ascii="Arial" w:hAnsi="Arial"/>
        </w:rPr>
      </w:pPr>
    </w:p>
    <w:p w:rsidR="0064055E" w:rsidRDefault="004228C6" w:rsidP="004228C6">
      <w:pPr>
        <w:spacing w:line="24" w:lineRule="atLeast"/>
        <w:jc w:val="both"/>
        <w:rPr>
          <w:rFonts w:ascii="Arial" w:hAnsi="Arial"/>
        </w:rPr>
      </w:pPr>
      <w:r w:rsidRPr="004228C6">
        <w:rPr>
          <w:rFonts w:ascii="Arial" w:hAnsi="Arial"/>
        </w:rPr>
        <w:t>Sarà presente anche ATOM™, l'innovativo encoder ottico lineare e angolare senza contatto, che combina dimensioni ridottissime a massima affidabilità, stabilità e immunità alla contaminazione. Le prestazioni del nuovo encoder sono il frutto di un design che non lascia spazio a compromessi, come invece spesso avviene con gli encoder miniaturizzati. Le dimensioni di ATOM arrivano a 6,7 x 12,7 x 20,5 mm ed è il primo encoder in miniatura ad utilizzare ottiche filtranti con controllo automatico del guadagno (AGC) e dell'offset (AOC).</w:t>
      </w:r>
    </w:p>
    <w:p w:rsidR="00E86CD2" w:rsidRDefault="00E86CD2" w:rsidP="00E86CD2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407863"/>
    <w:rsid w:val="004228C6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508002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0085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73F-6FBF-4024-81EF-0E01F3D8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2018-05-02T14:30:00Z</dcterms:created>
  <dcterms:modified xsi:type="dcterms:W3CDTF">2018-05-02T14:30:00Z</dcterms:modified>
</cp:coreProperties>
</file>